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Investigation Direction for Cognizance and Complaints a matter involving property preservation or recovery</w:t>
      </w:r>
    </w:p>
    <w:p>
      <w:pPr>
        <w:spacing w:before="0" w:after="160" w:line="269" w:lineRule="auto"/>
        <w:jc w:val="center"/>
      </w:pPr>
      <w:r>
        <w:rPr>
          <w:rFonts w:ascii="Times New Roman" w:hAnsi="Times New Roman"/>
          <w:b w:val="0"/>
          <w:i w:val="0"/>
          <w:color w:val="000000"/>
          <w:sz w:val="18"/>
        </w:rPr>
        <w:t>BNSS Law drafts  |  Cognizance and Complaints  |  Resource ID LAW-02-04-058</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investigation direction to present verified facts and ask the competent forum for a defined procedural or substantive direction in a matter concerning Cognizance and Complaints.</w:t>
      </w:r>
    </w:p>
    <w:p>
      <w:pPr>
        <w:spacing w:before="0" w:after="100" w:line="269" w:lineRule="auto"/>
      </w:pPr>
      <w:r>
        <w:rPr>
          <w:rFonts w:ascii="Times New Roman" w:hAnsi="Times New Roman"/>
          <w:b w:val="0"/>
          <w:i w:val="0"/>
          <w:color w:val="000000"/>
          <w:sz w:val="22"/>
        </w:rPr>
        <w:t>Matter profile: a matter involving property preservation or recovery. Describe the property precisely, trace possession or control, and record any competing claim or encumbrance.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Cognizance and Complaints,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A chronological account of the alleged acts, place of occurrence and role attributed to each person. [SET OUT THE VERIFIED FACTS AND PROVISION]</w:t>
      </w:r>
    </w:p>
    <w:p>
      <w:pPr>
        <w:spacing w:before="0" w:after="80" w:line="269" w:lineRule="auto"/>
      </w:pPr>
      <w:r>
        <w:rPr>
          <w:rFonts w:ascii="Times New Roman" w:hAnsi="Times New Roman"/>
          <w:b w:val="0"/>
          <w:i w:val="0"/>
          <w:color w:val="000000"/>
          <w:sz w:val="22"/>
        </w:rPr>
        <w:t>2. Earlier complaint or approach to an authority, its delivery proof and the response, if any. [SET OUT THE VERIFIED FACTS AND PROVISION]</w:t>
      </w:r>
    </w:p>
    <w:p>
      <w:pPr>
        <w:spacing w:before="0" w:after="80" w:line="269" w:lineRule="auto"/>
      </w:pPr>
      <w:r>
        <w:rPr>
          <w:rFonts w:ascii="Times New Roman" w:hAnsi="Times New Roman"/>
          <w:b w:val="0"/>
          <w:i w:val="0"/>
          <w:color w:val="000000"/>
          <w:sz w:val="22"/>
        </w:rPr>
        <w:t>3. Material requiring collection or preservation and why the complainant cannot reasonably secure it without lawful process. [SET OUT THE VERIFIED FACTS AND PROVISION]</w:t>
      </w:r>
    </w:p>
    <w:p>
      <w:pPr>
        <w:spacing w:before="0" w:after="80" w:line="269" w:lineRule="auto"/>
      </w:pPr>
      <w:r>
        <w:rPr>
          <w:rFonts w:ascii="Times New Roman" w:hAnsi="Times New Roman"/>
          <w:b w:val="0"/>
          <w:i w:val="0"/>
          <w:color w:val="000000"/>
          <w:sz w:val="22"/>
        </w:rPr>
        <w:t>4. The alleged offence provision under the Bharatiya Nyaya Sanhita and the procedural route under the Bharatiya Nagarik Suraksha Sanhita must be checked separately.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Interim or protective request</w:t>
      </w:r>
    </w:p>
    <w:p>
      <w:pPr>
        <w:spacing w:before="0" w:after="100" w:line="269" w:lineRule="auto"/>
      </w:pPr>
      <w:r>
        <w:rPr>
          <w:rFonts w:ascii="Times New Roman" w:hAnsi="Times New Roman"/>
          <w:b w:val="0"/>
          <w:i w:val="0"/>
          <w:color w:val="000000"/>
          <w:sz w:val="22"/>
        </w:rPr>
        <w:t>Pending final consideration, the Applicant requests [EXACT TEMPORARY DIRECTION]. The identified risk is [RISK], the likely prejudice is [PREJUDICE], and the proposed safeguard for affected persons is [SAFEGUARD OR UNDERTAKING].</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application for investigation direction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LAW-02-04-058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Investigation Direction for Cognizance and Complaints a matter involving property preservation or recovery</dc:title>
  <dc:subject>Original editable Indian legal drafting framework</dc:subject>
  <dc:creator>Legal Resource Library</dc:creator>
  <cp:keywords>BNSS Law drafts; Cognizance and Complaints;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